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2D0B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报价单</w:t>
      </w:r>
    </w:p>
    <w:p w14:paraId="508CD66A">
      <w:pPr>
        <w:spacing w:line="576" w:lineRule="exact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1698BB">
      <w:pPr>
        <w:spacing w:line="576" w:lineRule="exac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日期：    年    月    日</w:t>
      </w:r>
    </w:p>
    <w:tbl>
      <w:tblPr>
        <w:tblStyle w:val="2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282"/>
        <w:gridCol w:w="1512"/>
        <w:gridCol w:w="2288"/>
      </w:tblGrid>
      <w:tr w14:paraId="6CC43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C6FAB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08BD9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1869中国大熊猫生态世界演艺中心项目电动汽车充电场站征集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</w:tc>
      </w:tr>
      <w:tr w14:paraId="7F763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1054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6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589E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57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2818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6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7053">
            <w:pPr>
              <w:pStyle w:val="4"/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1、我司设定充电服务费为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元/度，可根据市场变化进行调整；</w:t>
            </w:r>
          </w:p>
          <w:p w14:paraId="4D24C2B8">
            <w:pPr>
              <w:pStyle w:val="4"/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2、充电服务费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收入我司按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比例向征集方分成，合作期内不调整；</w:t>
            </w:r>
          </w:p>
        </w:tc>
      </w:tr>
      <w:tr w14:paraId="26B75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AE672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19974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A7F5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8EFE7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93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6078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法定代表人或其授权代理人签字</w:t>
            </w:r>
          </w:p>
        </w:tc>
        <w:tc>
          <w:tcPr>
            <w:tcW w:w="6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1899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E9B5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5C7072-55D7-4FCB-A9A9-BEF38D1DA2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9C7B84-3B1F-4CC6-84A9-F52C954346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17B2B03-4F39-4B35-81A9-C5B2A1C98C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85F56"/>
    <w:rsid w:val="5C5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2025-10-07T00:40:22Z</dcterms:created>
  <dc:creator>Laptop</dc:creator>
  <cp:lastModifiedBy>马明刚</cp:lastModifiedBy>
  <dcterms:modified xsi:type="dcterms:W3CDTF">2025-10-07T00:40:58Z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eyJoZGlkIjoiNjk3ZmYwOTUwNDQxNjcxMzNkOGE5NDcwNzIyNThhMWIiLCJ1c2VySWQiOiI0OTU5MTg2MDMifQ==</vt:lpwstr>
  </property>
  <property fmtid="{D5CDD505-2E9C-101B-9397-08002B2CF9AE}" pid="4" name="ICV">
    <vt:lpwstr>8C53B23727FB4A1FA18D240A3E8B18C1_12</vt:lpwstr>
  </property>
</Properties>
</file>